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4B0D1A" w14:textId="1163D70A" w:rsidR="00041D62" w:rsidRPr="00041D62" w:rsidRDefault="00041D62" w:rsidP="00041D62">
      <w:pPr>
        <w:spacing w:before="100" w:beforeAutospacing="1" w:after="100" w:afterAutospacing="1"/>
        <w:rPr>
          <w:rFonts w:ascii="Arial" w:eastAsia="Times New Roman" w:hAnsi="Arial" w:cs="Arial"/>
          <w:lang w:eastAsia="en-GB"/>
        </w:rPr>
      </w:pPr>
      <w:proofErr w:type="spellStart"/>
      <w:r w:rsidRPr="00A93C90">
        <w:rPr>
          <w:rFonts w:ascii="Arial" w:eastAsia="Times New Roman" w:hAnsi="Arial" w:cs="Arial"/>
          <w:b/>
          <w:bCs/>
          <w:sz w:val="40"/>
          <w:szCs w:val="40"/>
          <w:lang w:eastAsia="en-GB"/>
        </w:rPr>
        <w:t>Tarrington</w:t>
      </w:r>
      <w:proofErr w:type="spellEnd"/>
      <w:r w:rsidRPr="00041D62">
        <w:rPr>
          <w:rFonts w:ascii="Arial" w:eastAsia="Times New Roman" w:hAnsi="Arial" w:cs="Arial"/>
          <w:b/>
          <w:bCs/>
          <w:sz w:val="40"/>
          <w:szCs w:val="40"/>
          <w:lang w:eastAsia="en-GB"/>
        </w:rPr>
        <w:t xml:space="preserve"> Parish Council </w:t>
      </w:r>
    </w:p>
    <w:p w14:paraId="004283AD"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40"/>
          <w:szCs w:val="40"/>
          <w:lang w:eastAsia="en-GB"/>
        </w:rPr>
        <w:t xml:space="preserve">Notice of public rights and publication of Annual Governance and Accountability Return (Exempt Authority) Accounts for the year ended 31 March 2021 </w:t>
      </w:r>
    </w:p>
    <w:p w14:paraId="12C24689"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8"/>
          <w:szCs w:val="28"/>
          <w:lang w:eastAsia="en-GB"/>
        </w:rPr>
        <w:t xml:space="preserve">Local Audit and Accountability Act 2014 Sections 25, 26 and 27 The Accounts and Audit Regulations 2015 (SI 2015/234) </w:t>
      </w:r>
    </w:p>
    <w:p w14:paraId="3659B12E" w14:textId="77777777" w:rsidR="00355AA2" w:rsidRDefault="00041D62" w:rsidP="00355AA2">
      <w:pPr>
        <w:pStyle w:val="NoSpacing"/>
        <w:numPr>
          <w:ilvl w:val="0"/>
          <w:numId w:val="4"/>
        </w:numPr>
        <w:rPr>
          <w:lang w:eastAsia="en-GB"/>
        </w:rPr>
      </w:pPr>
      <w:r w:rsidRPr="00041D62">
        <w:rPr>
          <w:lang w:eastAsia="en-GB"/>
        </w:rPr>
        <w:t xml:space="preserve">Date of announcement: </w:t>
      </w:r>
      <w:r>
        <w:rPr>
          <w:lang w:eastAsia="en-GB"/>
        </w:rPr>
        <w:t>10</w:t>
      </w:r>
      <w:r w:rsidRPr="00041D62">
        <w:rPr>
          <w:lang w:eastAsia="en-GB"/>
        </w:rPr>
        <w:t xml:space="preserve"> June 2021</w:t>
      </w:r>
    </w:p>
    <w:p w14:paraId="4218C293" w14:textId="3D488349" w:rsidR="00041D62" w:rsidRPr="00041D62" w:rsidRDefault="00041D62" w:rsidP="00355AA2">
      <w:pPr>
        <w:pStyle w:val="NoSpacing"/>
        <w:ind w:firstLine="60"/>
        <w:rPr>
          <w:lang w:eastAsia="en-GB"/>
        </w:rPr>
      </w:pPr>
    </w:p>
    <w:p w14:paraId="4AED4A37" w14:textId="5DF95CBF" w:rsidR="00041D62" w:rsidRPr="00041D62" w:rsidRDefault="00041D62" w:rsidP="00355AA2">
      <w:pPr>
        <w:pStyle w:val="NoSpacing"/>
        <w:numPr>
          <w:ilvl w:val="0"/>
          <w:numId w:val="4"/>
        </w:numPr>
        <w:rPr>
          <w:lang w:eastAsia="en-GB"/>
        </w:rPr>
      </w:pPr>
      <w:r w:rsidRPr="00041D62">
        <w:rPr>
          <w:lang w:eastAsia="en-GB"/>
        </w:rPr>
        <w:t>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w:t>
      </w:r>
      <w:r w:rsidR="00355AA2">
        <w:rPr>
          <w:lang w:eastAsia="en-GB"/>
        </w:rPr>
        <w:t xml:space="preserve"> </w:t>
      </w:r>
      <w:r w:rsidRPr="00041D62">
        <w:rPr>
          <w:lang w:eastAsia="en-GB"/>
        </w:rPr>
        <w:t xml:space="preserve">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2021, these documents will be available on reasonable notice by application to: </w:t>
      </w:r>
    </w:p>
    <w:p w14:paraId="2BBCBB19" w14:textId="77777777" w:rsidR="00355AA2" w:rsidRDefault="00355AA2" w:rsidP="00355AA2">
      <w:pPr>
        <w:pStyle w:val="NoSpacing"/>
        <w:ind w:left="720"/>
        <w:rPr>
          <w:lang w:eastAsia="en-GB"/>
        </w:rPr>
      </w:pPr>
    </w:p>
    <w:p w14:paraId="6C03A780" w14:textId="6BF4A356" w:rsidR="00C40B6E" w:rsidRDefault="00355AA2" w:rsidP="00355AA2">
      <w:pPr>
        <w:pStyle w:val="NoSpacing"/>
        <w:ind w:left="720"/>
        <w:rPr>
          <w:lang w:eastAsia="en-GB"/>
        </w:rPr>
      </w:pPr>
      <w:r>
        <w:rPr>
          <w:lang w:eastAsia="en-GB"/>
        </w:rPr>
        <w:t>Name:</w:t>
      </w:r>
      <w:r>
        <w:rPr>
          <w:lang w:eastAsia="en-GB"/>
        </w:rPr>
        <w:tab/>
      </w:r>
      <w:r>
        <w:rPr>
          <w:lang w:eastAsia="en-GB"/>
        </w:rPr>
        <w:tab/>
      </w:r>
      <w:r w:rsidR="00041D62">
        <w:rPr>
          <w:lang w:eastAsia="en-GB"/>
        </w:rPr>
        <w:t>Paul Hayden</w:t>
      </w:r>
      <w:r w:rsidR="00041D62" w:rsidRPr="00041D62">
        <w:rPr>
          <w:lang w:eastAsia="en-GB"/>
        </w:rPr>
        <w:br/>
      </w:r>
      <w:r>
        <w:rPr>
          <w:lang w:eastAsia="en-GB"/>
        </w:rPr>
        <w:t>Position:</w:t>
      </w:r>
      <w:r>
        <w:rPr>
          <w:lang w:eastAsia="en-GB"/>
        </w:rPr>
        <w:tab/>
      </w:r>
      <w:r w:rsidR="00041D62" w:rsidRPr="00041D62">
        <w:rPr>
          <w:lang w:eastAsia="en-GB"/>
        </w:rPr>
        <w:t>Responsible Financial Officer</w:t>
      </w:r>
      <w:r w:rsidR="00041D62" w:rsidRPr="00041D62">
        <w:rPr>
          <w:lang w:eastAsia="en-GB"/>
        </w:rPr>
        <w:br/>
      </w:r>
      <w:r>
        <w:rPr>
          <w:lang w:eastAsia="en-GB"/>
        </w:rPr>
        <w:t>Address:</w:t>
      </w:r>
      <w:r>
        <w:rPr>
          <w:lang w:eastAsia="en-GB"/>
        </w:rPr>
        <w:tab/>
      </w:r>
      <w:r w:rsidR="00041D62">
        <w:rPr>
          <w:lang w:eastAsia="en-GB"/>
        </w:rPr>
        <w:t xml:space="preserve">4 </w:t>
      </w:r>
      <w:r w:rsidR="00C40B6E">
        <w:rPr>
          <w:lang w:eastAsia="en-GB"/>
        </w:rPr>
        <w:t>M</w:t>
      </w:r>
      <w:r w:rsidR="00041D62">
        <w:rPr>
          <w:lang w:eastAsia="en-GB"/>
        </w:rPr>
        <w:t>illfield</w:t>
      </w:r>
      <w:r w:rsidR="00C40B6E">
        <w:rPr>
          <w:lang w:eastAsia="en-GB"/>
        </w:rPr>
        <w:t>, Canon Frome, Ledbury, HR8 2TH</w:t>
      </w:r>
    </w:p>
    <w:p w14:paraId="63897A00" w14:textId="44C55A10" w:rsidR="00C40B6E" w:rsidRDefault="00355AA2" w:rsidP="00355AA2">
      <w:pPr>
        <w:pStyle w:val="NoSpacing"/>
        <w:ind w:firstLine="720"/>
        <w:rPr>
          <w:lang w:eastAsia="en-GB"/>
        </w:rPr>
      </w:pPr>
      <w:r>
        <w:rPr>
          <w:lang w:eastAsia="en-GB"/>
        </w:rPr>
        <w:t xml:space="preserve">Telephone: </w:t>
      </w:r>
      <w:r>
        <w:rPr>
          <w:lang w:eastAsia="en-GB"/>
        </w:rPr>
        <w:tab/>
        <w:t>01</w:t>
      </w:r>
      <w:r w:rsidR="00C40B6E">
        <w:rPr>
          <w:lang w:eastAsia="en-GB"/>
        </w:rPr>
        <w:t>531 670 139</w:t>
      </w:r>
    </w:p>
    <w:p w14:paraId="6645DC34" w14:textId="377A61EF" w:rsidR="00041D62" w:rsidRDefault="00355AA2" w:rsidP="00355AA2">
      <w:pPr>
        <w:pStyle w:val="NoSpacing"/>
        <w:ind w:left="720"/>
        <w:rPr>
          <w:lang w:eastAsia="en-GB"/>
        </w:rPr>
      </w:pPr>
      <w:r>
        <w:rPr>
          <w:lang w:eastAsia="en-GB"/>
        </w:rPr>
        <w:t>Email:</w:t>
      </w:r>
      <w:r>
        <w:rPr>
          <w:lang w:eastAsia="en-GB"/>
        </w:rPr>
        <w:tab/>
      </w:r>
      <w:r>
        <w:rPr>
          <w:lang w:eastAsia="en-GB"/>
        </w:rPr>
        <w:tab/>
      </w:r>
      <w:hyperlink r:id="rId5" w:history="1">
        <w:r w:rsidRPr="00285161">
          <w:rPr>
            <w:rStyle w:val="Hyperlink"/>
            <w:lang w:eastAsia="en-GB"/>
          </w:rPr>
          <w:t>tarringtonparishclerk@gail.com</w:t>
        </w:r>
      </w:hyperlink>
    </w:p>
    <w:p w14:paraId="64953BEC" w14:textId="77777777" w:rsidR="00355AA2" w:rsidRPr="00041D62" w:rsidRDefault="00355AA2" w:rsidP="00355AA2">
      <w:pPr>
        <w:pStyle w:val="NoSpacing"/>
        <w:ind w:left="720"/>
        <w:rPr>
          <w:lang w:eastAsia="en-GB"/>
        </w:rPr>
      </w:pPr>
    </w:p>
    <w:p w14:paraId="086CA642" w14:textId="77777777" w:rsidR="00355AA2" w:rsidRDefault="00C40B6E" w:rsidP="00355AA2">
      <w:pPr>
        <w:pStyle w:val="NoSpacing"/>
        <w:ind w:left="720"/>
        <w:rPr>
          <w:lang w:eastAsia="en-GB"/>
        </w:rPr>
      </w:pPr>
      <w:r w:rsidRPr="00041D62">
        <w:rPr>
          <w:lang w:eastAsia="en-GB"/>
        </w:rPr>
        <w:t xml:space="preserve">Commencing on </w:t>
      </w:r>
      <w:r>
        <w:rPr>
          <w:lang w:eastAsia="en-GB"/>
        </w:rPr>
        <w:t>Mon</w:t>
      </w:r>
      <w:r w:rsidR="00041D62" w:rsidRPr="00041D62">
        <w:rPr>
          <w:lang w:eastAsia="en-GB"/>
        </w:rPr>
        <w:t xml:space="preserve">day </w:t>
      </w:r>
      <w:r>
        <w:rPr>
          <w:lang w:eastAsia="en-GB"/>
        </w:rPr>
        <w:t>14</w:t>
      </w:r>
      <w:r w:rsidR="00041D62" w:rsidRPr="00041D62">
        <w:rPr>
          <w:lang w:eastAsia="en-GB"/>
        </w:rPr>
        <w:t xml:space="preserve"> June 2021 </w:t>
      </w:r>
    </w:p>
    <w:p w14:paraId="211DA3C3" w14:textId="47CCF03C" w:rsidR="00041D62" w:rsidRDefault="00355AA2" w:rsidP="00355AA2">
      <w:pPr>
        <w:pStyle w:val="NoSpacing"/>
        <w:ind w:left="720"/>
        <w:rPr>
          <w:lang w:eastAsia="en-GB"/>
        </w:rPr>
      </w:pPr>
      <w:r w:rsidRPr="00041D62">
        <w:rPr>
          <w:lang w:eastAsia="en-GB"/>
        </w:rPr>
        <w:t xml:space="preserve">and ending on </w:t>
      </w:r>
      <w:r w:rsidR="00C40B6E">
        <w:rPr>
          <w:lang w:eastAsia="en-GB"/>
        </w:rPr>
        <w:t>Fri</w:t>
      </w:r>
      <w:r w:rsidR="00041D62" w:rsidRPr="00041D62">
        <w:rPr>
          <w:lang w:eastAsia="en-GB"/>
        </w:rPr>
        <w:t xml:space="preserve">day </w:t>
      </w:r>
      <w:r w:rsidR="00C40B6E">
        <w:rPr>
          <w:lang w:eastAsia="en-GB"/>
        </w:rPr>
        <w:t>23 July</w:t>
      </w:r>
      <w:r w:rsidR="00041D62" w:rsidRPr="00041D62">
        <w:rPr>
          <w:lang w:eastAsia="en-GB"/>
        </w:rPr>
        <w:t xml:space="preserve"> 2021 </w:t>
      </w:r>
      <w:r w:rsidR="00C40B6E">
        <w:rPr>
          <w:lang w:eastAsia="en-GB"/>
        </w:rPr>
        <w:t>inclusive</w:t>
      </w:r>
    </w:p>
    <w:p w14:paraId="1C291341" w14:textId="77777777" w:rsidR="00355AA2" w:rsidRPr="00041D62" w:rsidRDefault="00355AA2" w:rsidP="00355AA2">
      <w:pPr>
        <w:pStyle w:val="NoSpacing"/>
        <w:rPr>
          <w:lang w:eastAsia="en-GB"/>
        </w:rPr>
      </w:pPr>
    </w:p>
    <w:p w14:paraId="092046C3" w14:textId="77777777" w:rsidR="00041D62" w:rsidRPr="00041D62" w:rsidRDefault="00041D62" w:rsidP="00355AA2">
      <w:pPr>
        <w:pStyle w:val="NoSpacing"/>
        <w:numPr>
          <w:ilvl w:val="0"/>
          <w:numId w:val="4"/>
        </w:numPr>
        <w:rPr>
          <w:lang w:eastAsia="en-GB"/>
        </w:rPr>
      </w:pPr>
      <w:r w:rsidRPr="00041D62">
        <w:rPr>
          <w:lang w:eastAsia="en-GB"/>
        </w:rPr>
        <w:t xml:space="preserve">Local government electors and their representatives also have: </w:t>
      </w:r>
    </w:p>
    <w:p w14:paraId="36474EED" w14:textId="77777777" w:rsidR="00041D62" w:rsidRPr="00041D62" w:rsidRDefault="00041D62" w:rsidP="007E3128">
      <w:pPr>
        <w:pStyle w:val="NoSpacing"/>
        <w:numPr>
          <w:ilvl w:val="0"/>
          <w:numId w:val="5"/>
        </w:numPr>
        <w:ind w:left="1134"/>
        <w:rPr>
          <w:lang w:eastAsia="en-GB"/>
        </w:rPr>
      </w:pPr>
      <w:r w:rsidRPr="00041D62">
        <w:rPr>
          <w:lang w:eastAsia="en-GB"/>
        </w:rPr>
        <w:t xml:space="preserve">The opportunity to question the appointed auditor about the accounting records; and </w:t>
      </w:r>
    </w:p>
    <w:p w14:paraId="1F286418" w14:textId="19A9E819" w:rsidR="00041D62" w:rsidRPr="00041D62" w:rsidRDefault="00041D62" w:rsidP="007E3128">
      <w:pPr>
        <w:pStyle w:val="NoSpacing"/>
        <w:numPr>
          <w:ilvl w:val="0"/>
          <w:numId w:val="5"/>
        </w:numPr>
        <w:ind w:left="1134"/>
        <w:rPr>
          <w:lang w:eastAsia="en-GB"/>
        </w:rPr>
      </w:pPr>
      <w:r w:rsidRPr="00041D62">
        <w:rPr>
          <w:lang w:eastAsia="en-GB"/>
        </w:rPr>
        <w:t xml:space="preserve">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 </w:t>
      </w:r>
    </w:p>
    <w:p w14:paraId="6B94A85C" w14:textId="2639D1F0" w:rsidR="00041D62" w:rsidRDefault="00041D62" w:rsidP="007E3128">
      <w:pPr>
        <w:pStyle w:val="NoSpacing"/>
        <w:ind w:left="720"/>
        <w:rPr>
          <w:lang w:eastAsia="en-GB"/>
        </w:rPr>
      </w:pPr>
      <w:r w:rsidRPr="00041D62">
        <w:rPr>
          <w:lang w:eastAsia="en-GB"/>
        </w:rPr>
        <w:t xml:space="preserve">The appointed auditor can be contacted at the address in paragraph 4 below for this purpose between the above dates only. </w:t>
      </w:r>
    </w:p>
    <w:p w14:paraId="1337A946" w14:textId="77777777" w:rsidR="007E3128" w:rsidRPr="00041D62" w:rsidRDefault="007E3128" w:rsidP="007E3128">
      <w:pPr>
        <w:pStyle w:val="NoSpacing"/>
        <w:ind w:left="720"/>
        <w:rPr>
          <w:lang w:eastAsia="en-GB"/>
        </w:rPr>
      </w:pPr>
    </w:p>
    <w:p w14:paraId="410BC1BD" w14:textId="5965A809" w:rsidR="00041D62" w:rsidRDefault="00041D62" w:rsidP="00355AA2">
      <w:pPr>
        <w:pStyle w:val="NoSpacing"/>
        <w:numPr>
          <w:ilvl w:val="0"/>
          <w:numId w:val="4"/>
        </w:numPr>
        <w:rPr>
          <w:lang w:eastAsia="en-GB"/>
        </w:rPr>
      </w:pPr>
      <w:r w:rsidRPr="00041D62">
        <w:rPr>
          <w:lang w:eastAsia="en-GB"/>
        </w:rPr>
        <w:lastRenderedPageBreak/>
        <w:t xml:space="preserve">The smaller authority’s AGAR is only subject to review by the appointed auditor if questions or objections raised under the Local Audit and Accountability Act 2014 lead to the involvement of the auditor. The appointed auditor is: </w:t>
      </w:r>
    </w:p>
    <w:p w14:paraId="2BEC57A8" w14:textId="77777777" w:rsidR="007E3128" w:rsidRPr="00041D62" w:rsidRDefault="007E3128" w:rsidP="007E3128">
      <w:pPr>
        <w:pStyle w:val="NoSpacing"/>
        <w:ind w:left="720"/>
        <w:rPr>
          <w:lang w:eastAsia="en-GB"/>
        </w:rPr>
      </w:pPr>
    </w:p>
    <w:p w14:paraId="7EA23A33" w14:textId="77777777" w:rsidR="007E3128" w:rsidRDefault="00041D62" w:rsidP="007E3128">
      <w:pPr>
        <w:pStyle w:val="NoSpacing"/>
        <w:ind w:left="720"/>
        <w:rPr>
          <w:lang w:eastAsia="en-GB"/>
        </w:rPr>
      </w:pPr>
      <w:r w:rsidRPr="00041D62">
        <w:rPr>
          <w:lang w:eastAsia="en-GB"/>
        </w:rPr>
        <w:t xml:space="preserve">PKF Littlejohn LLP (ref: SBA Team) </w:t>
      </w:r>
    </w:p>
    <w:p w14:paraId="76D95C37" w14:textId="77777777" w:rsidR="007E3128" w:rsidRDefault="00041D62" w:rsidP="007E3128">
      <w:pPr>
        <w:pStyle w:val="NoSpacing"/>
        <w:ind w:left="720"/>
        <w:rPr>
          <w:lang w:eastAsia="en-GB"/>
        </w:rPr>
      </w:pPr>
      <w:r w:rsidRPr="00041D62">
        <w:rPr>
          <w:lang w:eastAsia="en-GB"/>
        </w:rPr>
        <w:t xml:space="preserve">15 </w:t>
      </w:r>
      <w:proofErr w:type="spellStart"/>
      <w:r w:rsidRPr="00041D62">
        <w:rPr>
          <w:lang w:eastAsia="en-GB"/>
        </w:rPr>
        <w:t>Westferry</w:t>
      </w:r>
      <w:proofErr w:type="spellEnd"/>
      <w:r w:rsidRPr="00041D62">
        <w:rPr>
          <w:lang w:eastAsia="en-GB"/>
        </w:rPr>
        <w:t xml:space="preserve"> Circus</w:t>
      </w:r>
      <w:r w:rsidRPr="00041D62">
        <w:rPr>
          <w:lang w:eastAsia="en-GB"/>
        </w:rPr>
        <w:br/>
        <w:t>Canary Wharf</w:t>
      </w:r>
      <w:r w:rsidRPr="00041D62">
        <w:rPr>
          <w:lang w:eastAsia="en-GB"/>
        </w:rPr>
        <w:br/>
        <w:t xml:space="preserve">London E14 4HD </w:t>
      </w:r>
    </w:p>
    <w:p w14:paraId="7B145449" w14:textId="646A19A1" w:rsidR="00041D62" w:rsidRDefault="00041D62" w:rsidP="007E3128">
      <w:pPr>
        <w:pStyle w:val="NoSpacing"/>
        <w:ind w:left="720"/>
        <w:rPr>
          <w:lang w:eastAsia="en-GB"/>
        </w:rPr>
      </w:pPr>
      <w:r w:rsidRPr="00041D62">
        <w:rPr>
          <w:lang w:eastAsia="en-GB"/>
        </w:rPr>
        <w:t>(</w:t>
      </w:r>
      <w:hyperlink r:id="rId6" w:history="1">
        <w:r w:rsidR="007E3128" w:rsidRPr="00285161">
          <w:rPr>
            <w:rStyle w:val="Hyperlink"/>
            <w:lang w:eastAsia="en-GB"/>
          </w:rPr>
          <w:t>sba@pkf-littlejohn.com</w:t>
        </w:r>
      </w:hyperlink>
      <w:r w:rsidRPr="00041D62">
        <w:rPr>
          <w:lang w:eastAsia="en-GB"/>
        </w:rPr>
        <w:t xml:space="preserve">) </w:t>
      </w:r>
    </w:p>
    <w:p w14:paraId="079FF2B9" w14:textId="77777777" w:rsidR="007E3128" w:rsidRPr="00041D62" w:rsidRDefault="007E3128" w:rsidP="007E3128">
      <w:pPr>
        <w:pStyle w:val="NoSpacing"/>
        <w:ind w:left="720"/>
        <w:rPr>
          <w:lang w:eastAsia="en-GB"/>
        </w:rPr>
      </w:pPr>
    </w:p>
    <w:p w14:paraId="55F2728C" w14:textId="7F97C6BF" w:rsidR="00041D62" w:rsidRPr="00041D62" w:rsidRDefault="00041D62" w:rsidP="00355AA2">
      <w:pPr>
        <w:pStyle w:val="NoSpacing"/>
        <w:numPr>
          <w:ilvl w:val="0"/>
          <w:numId w:val="4"/>
        </w:numPr>
        <w:rPr>
          <w:lang w:eastAsia="en-GB"/>
        </w:rPr>
      </w:pPr>
      <w:r w:rsidRPr="00041D62">
        <w:rPr>
          <w:lang w:eastAsia="en-GB"/>
        </w:rPr>
        <w:t>This announcement is made by:</w:t>
      </w:r>
      <w:r w:rsidRPr="00041D62">
        <w:rPr>
          <w:lang w:eastAsia="en-GB"/>
        </w:rPr>
        <w:br/>
      </w:r>
      <w:r w:rsidR="007E3128">
        <w:rPr>
          <w:lang w:eastAsia="en-GB"/>
        </w:rPr>
        <w:t>Paul Hayden</w:t>
      </w:r>
      <w:r w:rsidRPr="00041D62">
        <w:rPr>
          <w:lang w:eastAsia="en-GB"/>
        </w:rPr>
        <w:t xml:space="preserve">, Responsible Financial Officer </w:t>
      </w:r>
    </w:p>
    <w:p w14:paraId="512152C7" w14:textId="55661698" w:rsidR="00041D62" w:rsidRPr="00041D62" w:rsidRDefault="00041D62" w:rsidP="00041D62">
      <w:pPr>
        <w:rPr>
          <w:rFonts w:ascii="Arial" w:eastAsia="Times New Roman" w:hAnsi="Arial" w:cs="Arial"/>
          <w:lang w:eastAsia="en-GB"/>
        </w:rPr>
      </w:pPr>
    </w:p>
    <w:p w14:paraId="0671880B"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20"/>
          <w:szCs w:val="20"/>
          <w:lang w:eastAsia="en-GB"/>
        </w:rPr>
        <w:t xml:space="preserve">LOCAL AUTHORITY ACCOUNTS: A SUMMARY OF YOUR RIGHTS </w:t>
      </w:r>
    </w:p>
    <w:p w14:paraId="4C7CC91D"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20"/>
          <w:szCs w:val="20"/>
          <w:lang w:eastAsia="en-GB"/>
        </w:rPr>
        <w:t xml:space="preserve">Please note that this summary applies to all relevant smaller authorities, including local councils, internal drainage boards and ‘other’ smaller authorities. </w:t>
      </w:r>
    </w:p>
    <w:p w14:paraId="6A3C436F"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20"/>
          <w:szCs w:val="20"/>
          <w:lang w:eastAsia="en-GB"/>
        </w:rPr>
        <w:t xml:space="preserve">The basic position </w:t>
      </w:r>
    </w:p>
    <w:p w14:paraId="24F3FABA"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The </w:t>
      </w:r>
      <w:r w:rsidRPr="00041D62">
        <w:rPr>
          <w:rFonts w:ascii="Arial" w:eastAsia="Times New Roman" w:hAnsi="Arial" w:cs="Arial"/>
          <w:color w:val="0260BF"/>
          <w:sz w:val="20"/>
          <w:szCs w:val="20"/>
          <w:lang w:eastAsia="en-GB"/>
        </w:rPr>
        <w:t xml:space="preserve">Local Audit and Accountability Act 2014 </w:t>
      </w:r>
      <w:r w:rsidRPr="00041D62">
        <w:rPr>
          <w:rFonts w:ascii="Arial" w:eastAsia="Times New Roman" w:hAnsi="Arial" w:cs="Arial"/>
          <w:sz w:val="20"/>
          <w:szCs w:val="20"/>
          <w:lang w:eastAsia="en-GB"/>
        </w:rPr>
        <w:t xml:space="preserve">(the Act) governs the work of auditors appointed to smaller authorities. This summary explains the provisions contained in Sections 26 and 27 of the Act. The Act, the </w:t>
      </w:r>
      <w:r w:rsidRPr="00041D62">
        <w:rPr>
          <w:rFonts w:ascii="Arial" w:eastAsia="Times New Roman" w:hAnsi="Arial" w:cs="Arial"/>
          <w:color w:val="0260BF"/>
          <w:sz w:val="20"/>
          <w:szCs w:val="20"/>
          <w:lang w:eastAsia="en-GB"/>
        </w:rPr>
        <w:t xml:space="preserve">Accounts and Audit Regulations 2015 </w:t>
      </w:r>
      <w:r w:rsidRPr="00041D62">
        <w:rPr>
          <w:rFonts w:ascii="Arial" w:eastAsia="Times New Roman" w:hAnsi="Arial" w:cs="Arial"/>
          <w:sz w:val="20"/>
          <w:szCs w:val="20"/>
          <w:lang w:eastAsia="en-GB"/>
        </w:rPr>
        <w:t xml:space="preserve">also cover the duties, responsibilities and rights of smaller authorities, other organisations and the public concerning the accounts being audited. </w:t>
      </w:r>
    </w:p>
    <w:p w14:paraId="3EE67FA5"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 </w:t>
      </w:r>
    </w:p>
    <w:p w14:paraId="2BBBC11F"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20"/>
          <w:szCs w:val="20"/>
          <w:lang w:eastAsia="en-GB"/>
        </w:rPr>
        <w:t xml:space="preserve">The right to inspect the accounting records </w:t>
      </w:r>
    </w:p>
    <w:p w14:paraId="5CEC967B"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7B55CCD0"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When smaller authorities have finished preparing accounts for the financial year and approved them, they must publish them (including on a website). There must be a </w:t>
      </w:r>
      <w:proofErr w:type="gramStart"/>
      <w:r w:rsidRPr="00041D62">
        <w:rPr>
          <w:rFonts w:ascii="Arial" w:eastAsia="Times New Roman" w:hAnsi="Arial" w:cs="Arial"/>
          <w:sz w:val="20"/>
          <w:szCs w:val="20"/>
          <w:lang w:eastAsia="en-GB"/>
        </w:rPr>
        <w:t>30 working</w:t>
      </w:r>
      <w:proofErr w:type="gramEnd"/>
      <w:r w:rsidRPr="00041D62">
        <w:rPr>
          <w:rFonts w:ascii="Arial" w:eastAsia="Times New Roman" w:hAnsi="Arial" w:cs="Arial"/>
          <w:sz w:val="20"/>
          <w:szCs w:val="20"/>
          <w:lang w:eastAsia="en-GB"/>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041D62">
        <w:rPr>
          <w:rFonts w:ascii="Arial" w:eastAsia="Times New Roman" w:hAnsi="Arial" w:cs="Arial"/>
          <w:sz w:val="20"/>
          <w:szCs w:val="20"/>
          <w:lang w:eastAsia="en-GB"/>
        </w:rPr>
        <w:t>30 working</w:t>
      </w:r>
      <w:proofErr w:type="gramEnd"/>
      <w:r w:rsidRPr="00041D62">
        <w:rPr>
          <w:rFonts w:ascii="Arial" w:eastAsia="Times New Roman" w:hAnsi="Arial" w:cs="Arial"/>
          <w:sz w:val="20"/>
          <w:szCs w:val="20"/>
          <w:lang w:eastAsia="en-GB"/>
        </w:rPr>
        <w:t xml:space="preserve"> day period must include a common period of inspection during which all smaller authorities’ accounting records are available to inspect. This will be </w:t>
      </w:r>
      <w:r w:rsidRPr="00041D62">
        <w:rPr>
          <w:rFonts w:ascii="Arial" w:eastAsia="Times New Roman" w:hAnsi="Arial" w:cs="Arial"/>
          <w:sz w:val="20"/>
          <w:szCs w:val="20"/>
          <w:lang w:eastAsia="en-GB"/>
        </w:rPr>
        <w:lastRenderedPageBreak/>
        <w:t xml:space="preserve">1-14 July 2021 for 2020/21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259F497D"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20"/>
          <w:szCs w:val="20"/>
          <w:lang w:eastAsia="en-GB"/>
        </w:rPr>
        <w:t xml:space="preserve">The right to ask the auditor questions about the accounting records </w:t>
      </w:r>
    </w:p>
    <w:p w14:paraId="6AD3190C"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20"/>
          <w:szCs w:val="20"/>
          <w:lang w:eastAsia="en-GB"/>
        </w:rPr>
        <w:t xml:space="preserve">You should first ask your smaller authority </w:t>
      </w:r>
      <w:r w:rsidRPr="00041D62">
        <w:rPr>
          <w:rFonts w:ascii="Arial" w:eastAsia="Times New Roman" w:hAnsi="Arial" w:cs="Arial"/>
          <w:sz w:val="20"/>
          <w:szCs w:val="20"/>
          <w:lang w:eastAsia="en-GB"/>
        </w:rPr>
        <w:t xml:space="preserve">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3F74DCFE"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014ECB07"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w:t>
      </w:r>
      <w:proofErr w:type="gramStart"/>
      <w:r w:rsidRPr="00041D62">
        <w:rPr>
          <w:rFonts w:ascii="Arial" w:eastAsia="Times New Roman" w:hAnsi="Arial" w:cs="Arial"/>
          <w:sz w:val="20"/>
          <w:szCs w:val="20"/>
          <w:lang w:eastAsia="en-GB"/>
        </w:rPr>
        <w:t>questions</w:t>
      </w:r>
      <w:proofErr w:type="gramEnd"/>
      <w:r w:rsidRPr="00041D62">
        <w:rPr>
          <w:rFonts w:ascii="Arial" w:eastAsia="Times New Roman" w:hAnsi="Arial" w:cs="Arial"/>
          <w:sz w:val="20"/>
          <w:szCs w:val="20"/>
          <w:lang w:eastAsia="en-GB"/>
        </w:rPr>
        <w:t xml:space="preserve"> under the Act. </w:t>
      </w:r>
    </w:p>
    <w:p w14:paraId="61C6BF9F" w14:textId="6C9B8568"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20B210FA"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b/>
          <w:bCs/>
          <w:sz w:val="20"/>
          <w:szCs w:val="20"/>
          <w:lang w:eastAsia="en-GB"/>
        </w:rPr>
        <w:t xml:space="preserve">The right to make objections at audit </w:t>
      </w:r>
    </w:p>
    <w:p w14:paraId="6A4214F8" w14:textId="77777777" w:rsidR="00041D62" w:rsidRPr="00041D62" w:rsidRDefault="00041D62" w:rsidP="00041D62">
      <w:pPr>
        <w:spacing w:before="100" w:beforeAutospacing="1" w:after="100" w:afterAutospacing="1"/>
        <w:rPr>
          <w:rFonts w:ascii="Arial" w:eastAsia="Times New Roman" w:hAnsi="Arial" w:cs="Arial"/>
          <w:lang w:eastAsia="en-GB"/>
        </w:rPr>
      </w:pPr>
      <w:r w:rsidRPr="00041D62">
        <w:rPr>
          <w:rFonts w:ascii="Arial" w:eastAsia="Times New Roman" w:hAnsi="Arial" w:cs="Arial"/>
          <w:sz w:val="20"/>
          <w:szCs w:val="20"/>
          <w:lang w:eastAsia="en-GB"/>
        </w:rP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w:t>
      </w:r>
      <w:proofErr w:type="gramStart"/>
      <w:r w:rsidRPr="00041D62">
        <w:rPr>
          <w:rFonts w:ascii="Arial" w:eastAsia="Times New Roman" w:hAnsi="Arial" w:cs="Arial"/>
          <w:sz w:val="20"/>
          <w:szCs w:val="20"/>
          <w:lang w:eastAsia="en-GB"/>
        </w:rPr>
        <w:t>accounts</w:t>
      </w:r>
      <w:proofErr w:type="gramEnd"/>
      <w:r w:rsidRPr="00041D62">
        <w:rPr>
          <w:rFonts w:ascii="Arial" w:eastAsia="Times New Roman" w:hAnsi="Arial" w:cs="Arial"/>
          <w:sz w:val="20"/>
          <w:szCs w:val="20"/>
          <w:lang w:eastAsia="en-GB"/>
        </w:rPr>
        <w:t xml:space="preserve"> you must write to the external auditor stating you want to make an objection, including the information and evidence below and you must send a copy to the smaller authority. The notice must include: </w:t>
      </w:r>
    </w:p>
    <w:p w14:paraId="042B593F" w14:textId="77777777" w:rsidR="00041D62" w:rsidRPr="00041D62" w:rsidRDefault="00041D62" w:rsidP="00041D62">
      <w:pPr>
        <w:numPr>
          <w:ilvl w:val="0"/>
          <w:numId w:val="3"/>
        </w:numPr>
        <w:spacing w:before="100" w:beforeAutospacing="1" w:after="100" w:afterAutospacing="1"/>
        <w:rPr>
          <w:rFonts w:ascii="Arial" w:eastAsia="Times New Roman" w:hAnsi="Arial" w:cs="Arial"/>
          <w:sz w:val="20"/>
          <w:szCs w:val="20"/>
          <w:lang w:eastAsia="en-GB"/>
        </w:rPr>
      </w:pPr>
      <w:r w:rsidRPr="00041D62">
        <w:rPr>
          <w:rFonts w:ascii="Arial" w:eastAsia="Times New Roman" w:hAnsi="Arial" w:cs="Arial"/>
          <w:sz w:val="20"/>
          <w:szCs w:val="20"/>
          <w:lang w:eastAsia="en-GB"/>
        </w:rPr>
        <w:t xml:space="preserve">confirmation that you are an elector in the smaller authority’s area; </w:t>
      </w:r>
    </w:p>
    <w:p w14:paraId="0E0B6FA0" w14:textId="77777777" w:rsidR="00041D62" w:rsidRPr="00041D62" w:rsidRDefault="00041D62" w:rsidP="00041D62">
      <w:pPr>
        <w:numPr>
          <w:ilvl w:val="0"/>
          <w:numId w:val="3"/>
        </w:numPr>
        <w:spacing w:before="100" w:beforeAutospacing="1" w:after="100" w:afterAutospacing="1"/>
        <w:rPr>
          <w:rFonts w:ascii="Arial" w:eastAsia="Times New Roman" w:hAnsi="Arial" w:cs="Arial"/>
          <w:sz w:val="20"/>
          <w:szCs w:val="20"/>
          <w:lang w:eastAsia="en-GB"/>
        </w:rPr>
      </w:pPr>
      <w:r w:rsidRPr="00041D62">
        <w:rPr>
          <w:rFonts w:ascii="Arial" w:eastAsia="Times New Roman" w:hAnsi="Arial" w:cs="Arial"/>
          <w:sz w:val="20"/>
          <w:szCs w:val="20"/>
          <w:lang w:eastAsia="en-GB"/>
        </w:rPr>
        <w:t xml:space="preserve">why you are objecting to the accounts and the facts on which you rely; </w:t>
      </w:r>
    </w:p>
    <w:p w14:paraId="67C60744" w14:textId="77777777" w:rsidR="00041D62" w:rsidRPr="00041D62" w:rsidRDefault="00041D62" w:rsidP="00041D62">
      <w:pPr>
        <w:numPr>
          <w:ilvl w:val="0"/>
          <w:numId w:val="3"/>
        </w:numPr>
        <w:spacing w:before="100" w:beforeAutospacing="1" w:after="100" w:afterAutospacing="1"/>
        <w:rPr>
          <w:rFonts w:ascii="Arial" w:eastAsia="Times New Roman" w:hAnsi="Arial" w:cs="Arial"/>
          <w:sz w:val="20"/>
          <w:szCs w:val="20"/>
          <w:lang w:eastAsia="en-GB"/>
        </w:rPr>
      </w:pPr>
      <w:r w:rsidRPr="00041D62">
        <w:rPr>
          <w:rFonts w:ascii="Arial" w:eastAsia="Times New Roman" w:hAnsi="Arial" w:cs="Arial"/>
          <w:sz w:val="20"/>
          <w:szCs w:val="20"/>
          <w:lang w:eastAsia="en-GB"/>
        </w:rPr>
        <w:t xml:space="preserve">details of any item in the accounts that you think is unlawful; and </w:t>
      </w:r>
    </w:p>
    <w:p w14:paraId="3311BA1C" w14:textId="77777777" w:rsidR="00041D62" w:rsidRPr="00041D62" w:rsidRDefault="00041D62" w:rsidP="00041D62">
      <w:pPr>
        <w:numPr>
          <w:ilvl w:val="0"/>
          <w:numId w:val="3"/>
        </w:numPr>
        <w:spacing w:before="100" w:beforeAutospacing="1" w:after="100" w:afterAutospacing="1"/>
        <w:rPr>
          <w:rFonts w:ascii="Arial" w:eastAsia="Times New Roman" w:hAnsi="Arial" w:cs="Arial"/>
          <w:sz w:val="20"/>
          <w:szCs w:val="20"/>
          <w:lang w:eastAsia="en-GB"/>
        </w:rPr>
      </w:pPr>
      <w:r w:rsidRPr="00041D62">
        <w:rPr>
          <w:rFonts w:ascii="Arial" w:eastAsia="Times New Roman" w:hAnsi="Arial" w:cs="Arial"/>
          <w:sz w:val="20"/>
          <w:szCs w:val="20"/>
          <w:lang w:eastAsia="en-GB"/>
        </w:rPr>
        <w:t xml:space="preserve">details of any matter about which you think the external auditor should make a public interest report. </w:t>
      </w:r>
    </w:p>
    <w:p w14:paraId="4A1D880E" w14:textId="77777777" w:rsidR="00041D62" w:rsidRPr="00041D62" w:rsidRDefault="00041D62" w:rsidP="007E3128">
      <w:pPr>
        <w:spacing w:before="100" w:beforeAutospacing="1" w:after="100" w:afterAutospacing="1"/>
        <w:rPr>
          <w:rFonts w:ascii="Arial" w:eastAsia="Times New Roman" w:hAnsi="Arial" w:cs="Arial"/>
          <w:sz w:val="20"/>
          <w:szCs w:val="20"/>
          <w:lang w:eastAsia="en-GB"/>
        </w:rPr>
      </w:pPr>
      <w:r w:rsidRPr="00041D62">
        <w:rPr>
          <w:rFonts w:ascii="Arial" w:eastAsia="Times New Roman" w:hAnsi="Arial" w:cs="Arial"/>
          <w:sz w:val="20"/>
          <w:szCs w:val="20"/>
          <w:lang w:eastAsia="en-GB"/>
        </w:rPr>
        <w:t xml:space="preserve">Other than it must be in writing, there is no set format for objecting. You can only ask the external auditor to act within the powers available under the </w:t>
      </w:r>
      <w:r w:rsidRPr="00041D62">
        <w:rPr>
          <w:rFonts w:ascii="Arial" w:eastAsia="Times New Roman" w:hAnsi="Arial" w:cs="Arial"/>
          <w:color w:val="0260BF"/>
          <w:sz w:val="20"/>
          <w:szCs w:val="20"/>
          <w:lang w:eastAsia="en-GB"/>
        </w:rPr>
        <w:t>Local Audit and Accountability Act 2014</w:t>
      </w:r>
      <w:r w:rsidRPr="00041D62">
        <w:rPr>
          <w:rFonts w:ascii="Arial" w:eastAsia="Times New Roman" w:hAnsi="Arial" w:cs="Arial"/>
          <w:sz w:val="20"/>
          <w:szCs w:val="20"/>
          <w:lang w:eastAsia="en-GB"/>
        </w:rPr>
        <w:t xml:space="preserve">. </w:t>
      </w:r>
    </w:p>
    <w:p w14:paraId="69F970A7" w14:textId="77777777" w:rsidR="00041D62" w:rsidRPr="00041D62" w:rsidRDefault="00041D62" w:rsidP="007E3128">
      <w:pPr>
        <w:spacing w:before="100" w:beforeAutospacing="1" w:after="100" w:afterAutospacing="1"/>
        <w:rPr>
          <w:rFonts w:ascii="Arial" w:eastAsia="Times New Roman" w:hAnsi="Arial" w:cs="Arial"/>
          <w:sz w:val="20"/>
          <w:szCs w:val="20"/>
          <w:lang w:eastAsia="en-GB"/>
        </w:rPr>
      </w:pPr>
      <w:r w:rsidRPr="00041D62">
        <w:rPr>
          <w:rFonts w:ascii="Arial" w:eastAsia="Times New Roman" w:hAnsi="Arial" w:cs="Arial"/>
          <w:b/>
          <w:bCs/>
          <w:sz w:val="20"/>
          <w:szCs w:val="20"/>
          <w:lang w:eastAsia="en-GB"/>
        </w:rPr>
        <w:lastRenderedPageBreak/>
        <w:t xml:space="preserve">A final word </w:t>
      </w:r>
    </w:p>
    <w:p w14:paraId="2163A244" w14:textId="77777777" w:rsidR="00041D62" w:rsidRPr="00041D62" w:rsidRDefault="00041D62" w:rsidP="007E3128">
      <w:pPr>
        <w:spacing w:before="100" w:beforeAutospacing="1" w:after="100" w:afterAutospacing="1"/>
        <w:rPr>
          <w:rFonts w:ascii="Arial" w:eastAsia="Times New Roman" w:hAnsi="Arial" w:cs="Arial"/>
          <w:sz w:val="20"/>
          <w:szCs w:val="20"/>
          <w:lang w:eastAsia="en-GB"/>
        </w:rPr>
      </w:pPr>
      <w:r w:rsidRPr="00041D62">
        <w:rPr>
          <w:rFonts w:ascii="Arial" w:eastAsia="Times New Roman" w:hAnsi="Arial" w:cs="Arial"/>
          <w:sz w:val="20"/>
          <w:szCs w:val="20"/>
          <w:lang w:eastAsia="en-GB"/>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 </w:t>
      </w:r>
    </w:p>
    <w:p w14:paraId="0654DE41" w14:textId="2559E4F6" w:rsidR="00041D62" w:rsidRPr="00041D62" w:rsidRDefault="00041D62" w:rsidP="00041D62">
      <w:pPr>
        <w:rPr>
          <w:rFonts w:ascii="Arial" w:eastAsia="Times New Roman" w:hAnsi="Arial" w:cs="Arial"/>
          <w:lang w:eastAsia="en-G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182"/>
        <w:gridCol w:w="4828"/>
      </w:tblGrid>
      <w:tr w:rsidR="00041D62" w:rsidRPr="00041D62" w14:paraId="25B031B0" w14:textId="77777777" w:rsidTr="00041D62">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DF0509" w14:textId="260B290D" w:rsidR="00041D62" w:rsidRPr="00041D62" w:rsidRDefault="00041D62" w:rsidP="007E3128">
            <w:pPr>
              <w:pStyle w:val="NoSpacing"/>
              <w:divId w:val="994528392"/>
              <w:rPr>
                <w:lang w:eastAsia="en-GB"/>
              </w:rPr>
            </w:pPr>
            <w:r w:rsidRPr="00041D62">
              <w:rPr>
                <w:lang w:eastAsia="en-GB"/>
              </w:rPr>
              <w:t xml:space="preserve">For more detailed guidance on public rights and the special powers of auditors, copies of the publication </w:t>
            </w:r>
            <w:r w:rsidRPr="00041D62">
              <w:rPr>
                <w:color w:val="0260BF"/>
                <w:lang w:eastAsia="en-GB"/>
              </w:rPr>
              <w:t xml:space="preserve">Local authority accounts: A guide to your rights </w:t>
            </w:r>
            <w:r w:rsidRPr="00041D62">
              <w:rPr>
                <w:lang w:eastAsia="en-GB"/>
              </w:rPr>
              <w:t xml:space="preserve">are available from the NAO website. </w:t>
            </w:r>
          </w:p>
          <w:p w14:paraId="06D0DE33" w14:textId="2989C9B0" w:rsidR="00041D62" w:rsidRPr="00041D62" w:rsidRDefault="00041D62" w:rsidP="007E3128">
            <w:pPr>
              <w:pStyle w:val="NoSpacing"/>
              <w:rPr>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E8F949" w14:textId="77777777" w:rsidR="00041D62" w:rsidRPr="00041D62" w:rsidRDefault="00041D62" w:rsidP="007E3128">
            <w:pPr>
              <w:pStyle w:val="NoSpacing"/>
              <w:rPr>
                <w:lang w:eastAsia="en-GB"/>
              </w:rPr>
            </w:pPr>
            <w:r w:rsidRPr="00041D62">
              <w:rPr>
                <w:lang w:eastAsia="en-GB"/>
              </w:rPr>
              <w:t xml:space="preserve">If you wish to contact your authority’s appointed external </w:t>
            </w:r>
            <w:proofErr w:type="gramStart"/>
            <w:r w:rsidRPr="00041D62">
              <w:rPr>
                <w:lang w:eastAsia="en-GB"/>
              </w:rPr>
              <w:t>auditor</w:t>
            </w:r>
            <w:proofErr w:type="gramEnd"/>
            <w:r w:rsidRPr="00041D62">
              <w:rPr>
                <w:lang w:eastAsia="en-GB"/>
              </w:rPr>
              <w:t xml:space="preserve"> please write to the address in paragraph 4 of the </w:t>
            </w:r>
            <w:r w:rsidRPr="00041D62">
              <w:rPr>
                <w:i/>
                <w:iCs/>
                <w:lang w:eastAsia="en-GB"/>
              </w:rPr>
              <w:t>Notice of Public Rights and Publication of Unaudited Annual Governance &amp; Accountability Return</w:t>
            </w:r>
            <w:r w:rsidRPr="00041D62">
              <w:rPr>
                <w:lang w:eastAsia="en-GB"/>
              </w:rPr>
              <w:t xml:space="preserve">. </w:t>
            </w:r>
          </w:p>
        </w:tc>
      </w:tr>
    </w:tbl>
    <w:p w14:paraId="2837DE0E" w14:textId="77777777" w:rsidR="00041D62" w:rsidRPr="00041D62" w:rsidRDefault="00041D62">
      <w:pPr>
        <w:rPr>
          <w:rFonts w:ascii="Arial" w:hAnsi="Arial" w:cs="Arial"/>
        </w:rPr>
      </w:pPr>
    </w:p>
    <w:sectPr w:rsidR="00041D62" w:rsidRPr="00041D62" w:rsidSect="0094054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60C42"/>
    <w:multiLevelType w:val="multilevel"/>
    <w:tmpl w:val="0790647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EE508C"/>
    <w:multiLevelType w:val="hybridMultilevel"/>
    <w:tmpl w:val="91D05D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5E76D4"/>
    <w:multiLevelType w:val="multilevel"/>
    <w:tmpl w:val="E124C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140BAB"/>
    <w:multiLevelType w:val="multilevel"/>
    <w:tmpl w:val="A090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AA72348"/>
    <w:multiLevelType w:val="hybridMultilevel"/>
    <w:tmpl w:val="634CCE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D62"/>
    <w:rsid w:val="0000159F"/>
    <w:rsid w:val="00041D62"/>
    <w:rsid w:val="00355AA2"/>
    <w:rsid w:val="007E3128"/>
    <w:rsid w:val="00940541"/>
    <w:rsid w:val="00A93C90"/>
    <w:rsid w:val="00C40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6A5F672"/>
  <w15:chartTrackingRefBased/>
  <w15:docId w15:val="{63827B96-0F0F-D64E-AEFC-C59B99464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41D62"/>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041D62"/>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1D6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41D62"/>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041D62"/>
    <w:rPr>
      <w:b/>
      <w:bCs/>
    </w:rPr>
  </w:style>
  <w:style w:type="paragraph" w:styleId="NormalWeb">
    <w:name w:val="Normal (Web)"/>
    <w:basedOn w:val="Normal"/>
    <w:uiPriority w:val="99"/>
    <w:semiHidden/>
    <w:unhideWhenUsed/>
    <w:rsid w:val="00041D62"/>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041D62"/>
    <w:rPr>
      <w:color w:val="0000FF"/>
      <w:u w:val="single"/>
    </w:rPr>
  </w:style>
  <w:style w:type="paragraph" w:styleId="NoSpacing">
    <w:name w:val="No Spacing"/>
    <w:uiPriority w:val="1"/>
    <w:qFormat/>
    <w:rsid w:val="00355AA2"/>
  </w:style>
  <w:style w:type="character" w:styleId="UnresolvedMention">
    <w:name w:val="Unresolved Mention"/>
    <w:basedOn w:val="DefaultParagraphFont"/>
    <w:uiPriority w:val="99"/>
    <w:semiHidden/>
    <w:unhideWhenUsed/>
    <w:rsid w:val="00355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0160757">
      <w:bodyDiv w:val="1"/>
      <w:marLeft w:val="0"/>
      <w:marRight w:val="0"/>
      <w:marTop w:val="0"/>
      <w:marBottom w:val="0"/>
      <w:divBdr>
        <w:top w:val="none" w:sz="0" w:space="0" w:color="auto"/>
        <w:left w:val="none" w:sz="0" w:space="0" w:color="auto"/>
        <w:bottom w:val="none" w:sz="0" w:space="0" w:color="auto"/>
        <w:right w:val="none" w:sz="0" w:space="0" w:color="auto"/>
      </w:divBdr>
      <w:divsChild>
        <w:div w:id="1123425990">
          <w:marLeft w:val="0"/>
          <w:marRight w:val="0"/>
          <w:marTop w:val="0"/>
          <w:marBottom w:val="0"/>
          <w:divBdr>
            <w:top w:val="none" w:sz="0" w:space="0" w:color="auto"/>
            <w:left w:val="none" w:sz="0" w:space="0" w:color="auto"/>
            <w:bottom w:val="none" w:sz="0" w:space="0" w:color="auto"/>
            <w:right w:val="none" w:sz="0" w:space="0" w:color="auto"/>
          </w:divBdr>
          <w:divsChild>
            <w:div w:id="1642077732">
              <w:marLeft w:val="0"/>
              <w:marRight w:val="0"/>
              <w:marTop w:val="0"/>
              <w:marBottom w:val="0"/>
              <w:divBdr>
                <w:top w:val="none" w:sz="0" w:space="0" w:color="auto"/>
                <w:left w:val="none" w:sz="0" w:space="0" w:color="auto"/>
                <w:bottom w:val="none" w:sz="0" w:space="0" w:color="auto"/>
                <w:right w:val="none" w:sz="0" w:space="0" w:color="auto"/>
              </w:divBdr>
              <w:divsChild>
                <w:div w:id="804617017">
                  <w:marLeft w:val="0"/>
                  <w:marRight w:val="0"/>
                  <w:marTop w:val="0"/>
                  <w:marBottom w:val="0"/>
                  <w:divBdr>
                    <w:top w:val="none" w:sz="0" w:space="0" w:color="auto"/>
                    <w:left w:val="none" w:sz="0" w:space="0" w:color="auto"/>
                    <w:bottom w:val="none" w:sz="0" w:space="0" w:color="auto"/>
                    <w:right w:val="none" w:sz="0" w:space="0" w:color="auto"/>
                  </w:divBdr>
                </w:div>
              </w:divsChild>
            </w:div>
            <w:div w:id="2040009623">
              <w:marLeft w:val="0"/>
              <w:marRight w:val="0"/>
              <w:marTop w:val="0"/>
              <w:marBottom w:val="0"/>
              <w:divBdr>
                <w:top w:val="none" w:sz="0" w:space="0" w:color="auto"/>
                <w:left w:val="none" w:sz="0" w:space="0" w:color="auto"/>
                <w:bottom w:val="none" w:sz="0" w:space="0" w:color="auto"/>
                <w:right w:val="none" w:sz="0" w:space="0" w:color="auto"/>
              </w:divBdr>
              <w:divsChild>
                <w:div w:id="1616330942">
                  <w:marLeft w:val="0"/>
                  <w:marRight w:val="0"/>
                  <w:marTop w:val="0"/>
                  <w:marBottom w:val="0"/>
                  <w:divBdr>
                    <w:top w:val="none" w:sz="0" w:space="0" w:color="auto"/>
                    <w:left w:val="none" w:sz="0" w:space="0" w:color="auto"/>
                    <w:bottom w:val="none" w:sz="0" w:space="0" w:color="auto"/>
                    <w:right w:val="none" w:sz="0" w:space="0" w:color="auto"/>
                  </w:divBdr>
                </w:div>
                <w:div w:id="1706250579">
                  <w:marLeft w:val="0"/>
                  <w:marRight w:val="0"/>
                  <w:marTop w:val="0"/>
                  <w:marBottom w:val="0"/>
                  <w:divBdr>
                    <w:top w:val="none" w:sz="0" w:space="0" w:color="auto"/>
                    <w:left w:val="none" w:sz="0" w:space="0" w:color="auto"/>
                    <w:bottom w:val="none" w:sz="0" w:space="0" w:color="auto"/>
                    <w:right w:val="none" w:sz="0" w:space="0" w:color="auto"/>
                  </w:divBdr>
                </w:div>
              </w:divsChild>
            </w:div>
            <w:div w:id="1689521365">
              <w:marLeft w:val="0"/>
              <w:marRight w:val="0"/>
              <w:marTop w:val="0"/>
              <w:marBottom w:val="0"/>
              <w:divBdr>
                <w:top w:val="none" w:sz="0" w:space="0" w:color="auto"/>
                <w:left w:val="none" w:sz="0" w:space="0" w:color="auto"/>
                <w:bottom w:val="none" w:sz="0" w:space="0" w:color="auto"/>
                <w:right w:val="none" w:sz="0" w:space="0" w:color="auto"/>
              </w:divBdr>
              <w:divsChild>
                <w:div w:id="56036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2842">
          <w:marLeft w:val="0"/>
          <w:marRight w:val="0"/>
          <w:marTop w:val="0"/>
          <w:marBottom w:val="0"/>
          <w:divBdr>
            <w:top w:val="none" w:sz="0" w:space="0" w:color="auto"/>
            <w:left w:val="none" w:sz="0" w:space="0" w:color="auto"/>
            <w:bottom w:val="none" w:sz="0" w:space="0" w:color="auto"/>
            <w:right w:val="none" w:sz="0" w:space="0" w:color="auto"/>
          </w:divBdr>
          <w:divsChild>
            <w:div w:id="777257808">
              <w:marLeft w:val="0"/>
              <w:marRight w:val="0"/>
              <w:marTop w:val="0"/>
              <w:marBottom w:val="0"/>
              <w:divBdr>
                <w:top w:val="none" w:sz="0" w:space="0" w:color="auto"/>
                <w:left w:val="none" w:sz="0" w:space="0" w:color="auto"/>
                <w:bottom w:val="none" w:sz="0" w:space="0" w:color="auto"/>
                <w:right w:val="none" w:sz="0" w:space="0" w:color="auto"/>
              </w:divBdr>
              <w:divsChild>
                <w:div w:id="343166028">
                  <w:marLeft w:val="0"/>
                  <w:marRight w:val="0"/>
                  <w:marTop w:val="0"/>
                  <w:marBottom w:val="0"/>
                  <w:divBdr>
                    <w:top w:val="none" w:sz="0" w:space="0" w:color="auto"/>
                    <w:left w:val="none" w:sz="0" w:space="0" w:color="auto"/>
                    <w:bottom w:val="none" w:sz="0" w:space="0" w:color="auto"/>
                    <w:right w:val="none" w:sz="0" w:space="0" w:color="auto"/>
                  </w:divBdr>
                </w:div>
              </w:divsChild>
            </w:div>
            <w:div w:id="657660185">
              <w:marLeft w:val="0"/>
              <w:marRight w:val="0"/>
              <w:marTop w:val="0"/>
              <w:marBottom w:val="0"/>
              <w:divBdr>
                <w:top w:val="none" w:sz="0" w:space="0" w:color="auto"/>
                <w:left w:val="none" w:sz="0" w:space="0" w:color="auto"/>
                <w:bottom w:val="none" w:sz="0" w:space="0" w:color="auto"/>
                <w:right w:val="none" w:sz="0" w:space="0" w:color="auto"/>
              </w:divBdr>
              <w:divsChild>
                <w:div w:id="53504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51151">
          <w:marLeft w:val="0"/>
          <w:marRight w:val="0"/>
          <w:marTop w:val="0"/>
          <w:marBottom w:val="0"/>
          <w:divBdr>
            <w:top w:val="none" w:sz="0" w:space="0" w:color="auto"/>
            <w:left w:val="none" w:sz="0" w:space="0" w:color="auto"/>
            <w:bottom w:val="none" w:sz="0" w:space="0" w:color="auto"/>
            <w:right w:val="none" w:sz="0" w:space="0" w:color="auto"/>
          </w:divBdr>
          <w:divsChild>
            <w:div w:id="516962840">
              <w:marLeft w:val="0"/>
              <w:marRight w:val="0"/>
              <w:marTop w:val="0"/>
              <w:marBottom w:val="0"/>
              <w:divBdr>
                <w:top w:val="none" w:sz="0" w:space="0" w:color="auto"/>
                <w:left w:val="none" w:sz="0" w:space="0" w:color="auto"/>
                <w:bottom w:val="none" w:sz="0" w:space="0" w:color="auto"/>
                <w:right w:val="none" w:sz="0" w:space="0" w:color="auto"/>
              </w:divBdr>
              <w:divsChild>
                <w:div w:id="1342001685">
                  <w:marLeft w:val="0"/>
                  <w:marRight w:val="0"/>
                  <w:marTop w:val="0"/>
                  <w:marBottom w:val="0"/>
                  <w:divBdr>
                    <w:top w:val="none" w:sz="0" w:space="0" w:color="auto"/>
                    <w:left w:val="none" w:sz="0" w:space="0" w:color="auto"/>
                    <w:bottom w:val="none" w:sz="0" w:space="0" w:color="auto"/>
                    <w:right w:val="none" w:sz="0" w:space="0" w:color="auto"/>
                  </w:divBdr>
                </w:div>
              </w:divsChild>
            </w:div>
            <w:div w:id="735669444">
              <w:marLeft w:val="0"/>
              <w:marRight w:val="0"/>
              <w:marTop w:val="0"/>
              <w:marBottom w:val="0"/>
              <w:divBdr>
                <w:top w:val="none" w:sz="0" w:space="0" w:color="auto"/>
                <w:left w:val="none" w:sz="0" w:space="0" w:color="auto"/>
                <w:bottom w:val="none" w:sz="0" w:space="0" w:color="auto"/>
                <w:right w:val="none" w:sz="0" w:space="0" w:color="auto"/>
              </w:divBdr>
              <w:divsChild>
                <w:div w:id="994528392">
                  <w:marLeft w:val="0"/>
                  <w:marRight w:val="0"/>
                  <w:marTop w:val="0"/>
                  <w:marBottom w:val="0"/>
                  <w:divBdr>
                    <w:top w:val="none" w:sz="0" w:space="0" w:color="auto"/>
                    <w:left w:val="none" w:sz="0" w:space="0" w:color="auto"/>
                    <w:bottom w:val="none" w:sz="0" w:space="0" w:color="auto"/>
                    <w:right w:val="none" w:sz="0" w:space="0" w:color="auto"/>
                  </w:divBdr>
                </w:div>
              </w:divsChild>
            </w:div>
            <w:div w:id="2063823637">
              <w:marLeft w:val="0"/>
              <w:marRight w:val="0"/>
              <w:marTop w:val="0"/>
              <w:marBottom w:val="0"/>
              <w:divBdr>
                <w:top w:val="none" w:sz="0" w:space="0" w:color="auto"/>
                <w:left w:val="none" w:sz="0" w:space="0" w:color="auto"/>
                <w:bottom w:val="none" w:sz="0" w:space="0" w:color="auto"/>
                <w:right w:val="none" w:sz="0" w:space="0" w:color="auto"/>
              </w:divBdr>
              <w:divsChild>
                <w:div w:id="136564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82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ittlejohn.com" TargetMode="External"/><Relationship Id="rId5" Type="http://schemas.openxmlformats.org/officeDocument/2006/relationships/hyperlink" Target="mailto:tarringtonparishclerk@g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1660</Words>
  <Characters>9467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2021-07-03T09:33:00Z</dcterms:created>
  <dcterms:modified xsi:type="dcterms:W3CDTF">2021-07-03T09:43:00Z</dcterms:modified>
</cp:coreProperties>
</file>